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7"/>
        <w:spacing w:before="480" w:after="0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ОГЛАВЛЕНИЕ</w:t>
      </w:r>
    </w:p>
    <w:p>
      <w:pPr>
        <w:pStyle w:val="Normal"/>
        <w:rPr>
          <w:rFonts w:ascii="Times New Roman" w:hAnsi="Times New Roman" w:cs="Times New Roman"/>
          <w:color w:val="000000"/>
          <w:lang w:eastAsia="en-US"/>
        </w:rPr>
      </w:pPr>
      <w:r>
        <w:rPr>
          <w:rFonts w:cs="Times New Roman"/>
          <w:color w:val="000000"/>
          <w:lang w:eastAsia="en-US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Contents1"/>
            <w:tabs>
              <w:tab w:val="right" w:pos="9345" w:leader="dot"/>
            </w:tabs>
            <w:spacing w:lineRule="auto" w:line="360"/>
            <w:rPr>
              <w:rFonts w:ascii="Calibri" w:hAnsi="Calibri" w:eastAsia="Times New Roman" w:cs="Calibri"/>
              <w:sz w:val="28"/>
              <w:szCs w:val="28"/>
              <w:lang w:val="en-US" w:eastAsia="en-US"/>
            </w:rPr>
          </w:pPr>
          <w:r>
            <w:fldChar w:fldCharType="begin"/>
          </w:r>
          <w:r>
            <w:rPr>
              <w:rStyle w:val="IndexLink"/>
              <w:sz w:val="28"/>
              <w:szCs w:val="28"/>
            </w:rPr>
            <w:instrText> TOC \o "1-3" \h \z \u </w:instrText>
          </w:r>
          <w:r>
            <w:rPr>
              <w:rStyle w:val="IndexLink"/>
              <w:sz w:val="28"/>
              <w:szCs w:val="28"/>
            </w:rPr>
            <w:fldChar w:fldCharType="separate"/>
          </w:r>
          <w:hyperlink w:anchor="__RefHeading___Toc36506041">
            <w:r>
              <w:rPr>
                <w:rStyle w:val="IndexLink"/>
                <w:sz w:val="28"/>
                <w:szCs w:val="28"/>
                <w:lang w:val="en-US" w:eastAsia="en-US"/>
              </w:rPr>
              <w:t xml:space="preserve">ПАСПОРТ </w:t>
            </w:r>
            <w:r>
              <w:rPr>
                <w:rStyle w:val="IndexLink"/>
                <w:sz w:val="28"/>
                <w:szCs w:val="28"/>
                <w:u w:val="none"/>
                <w:lang w:val="en-US" w:eastAsia="en-US"/>
              </w:rPr>
              <w:t>ПРОЕКТА</w:t>
            </w:r>
            <w:r>
              <w:rPr>
                <w:rStyle w:val="IndexLink"/>
                <w:sz w:val="28"/>
                <w:szCs w:val="28"/>
                <w:lang w:val="en-US" w:eastAsia="en-US"/>
              </w:rPr>
              <w:tab/>
              <w:t>3</w:t>
            </w:r>
          </w:hyperlink>
        </w:p>
        <w:p>
          <w:pPr>
            <w:pStyle w:val="Contents1"/>
            <w:rPr>
              <w:sz w:val="28"/>
              <w:szCs w:val="28"/>
              <w:lang w:val="en-US" w:eastAsia="en-US"/>
            </w:rPr>
          </w:pPr>
          <w:hyperlink w:anchor="__RefHeading___Toc36506042">
            <w:r>
              <w:rPr>
                <w:rStyle w:val="IndexLink"/>
                <w:sz w:val="28"/>
                <w:szCs w:val="28"/>
                <w:lang w:val="en-US" w:eastAsia="en-US"/>
              </w:rPr>
              <w:t>ОПИСАНИЕ ПРОЕКТА</w:t>
              <w:tab/>
              <w:t>8</w:t>
            </w:r>
          </w:hyperlink>
        </w:p>
        <w:p>
          <w:pPr>
            <w:pStyle w:val="Normal"/>
            <w:spacing w:lineRule="auto" w:line="360"/>
            <w:rPr>
              <w:sz w:val="28"/>
              <w:szCs w:val="28"/>
            </w:rPr>
          </w:pPr>
          <w:r>
            <w:rPr>
              <w:sz w:val="28"/>
              <w:szCs w:val="28"/>
            </w:rPr>
            <w:t>ПЛАН РЕАЛИЗАЦИИ ПРОЕКТА ……….……………………………………12</w:t>
          </w:r>
        </w:p>
        <w:p>
          <w:pPr>
            <w:pStyle w:val="Normal"/>
            <w:spacing w:lineRule="auto" w:line="360"/>
            <w:rPr>
              <w:sz w:val="28"/>
              <w:szCs w:val="28"/>
            </w:rPr>
          </w:pPr>
          <w:r>
            <w:rPr>
              <w:sz w:val="28"/>
              <w:szCs w:val="28"/>
            </w:rPr>
            <w:t>СПИСОК ЛИТЕРАТУРЫ …………………….………………………………..20</w:t>
          </w:r>
          <w:r>
            <w:rPr>
              <w:sz w:val="28"/>
              <w:szCs w:val="28"/>
            </w:rPr>
            <w:fldChar w:fldCharType="end"/>
          </w:r>
        </w:p>
      </w:sdtContent>
    </w:sdt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36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36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36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36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36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36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36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36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36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36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36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360"/>
        <w:jc w:val="center"/>
        <w:outlineLvl w:val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360"/>
        <w:jc w:val="center"/>
        <w:outlineLvl w:val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360"/>
        <w:jc w:val="center"/>
        <w:outlineLvl w:val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360"/>
        <w:jc w:val="center"/>
        <w:outlineLvl w:val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360"/>
        <w:jc w:val="center"/>
        <w:outlineLvl w:val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360"/>
        <w:jc w:val="center"/>
        <w:outlineLvl w:val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360"/>
        <w:jc w:val="center"/>
        <w:outlineLvl w:val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360"/>
        <w:outlineLvl w:val="0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</w:p>
    <w:p>
      <w:pPr>
        <w:pStyle w:val="Heading1"/>
        <w:spacing w:lineRule="auto" w:line="360"/>
        <w:jc w:val="center"/>
        <w:rPr>
          <w:rFonts w:ascii="Times New Roman" w:hAnsi="Times New Roman" w:cs="Times New Roman"/>
          <w:sz w:val="28"/>
          <w:lang w:val="ru-RU"/>
        </w:rPr>
      </w:pPr>
      <w:bookmarkStart w:id="0" w:name="__RefHeading___Toc36506041"/>
      <w:bookmarkEnd w:id="0"/>
      <w:r>
        <w:rPr>
          <w:rFonts w:cs="Times New Roman" w:ascii="Times New Roman" w:hAnsi="Times New Roman"/>
          <w:sz w:val="28"/>
          <w:lang w:val="ru-RU"/>
        </w:rPr>
        <w:t>ПАСПОРТ ПРОЕКТА</w:t>
      </w:r>
    </w:p>
    <w:tbl>
      <w:tblPr>
        <w:tblW w:w="10075" w:type="dxa"/>
        <w:jc w:val="left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7948"/>
      </w:tblGrid>
      <w:tr>
        <w:trPr/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/>
            </w:pPr>
            <w:r>
              <w:rPr>
                <w:b/>
                <w:sz w:val="28"/>
                <w:szCs w:val="28"/>
              </w:rPr>
              <w:t>Проекта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/>
            </w:pPr>
            <w:r>
              <w:rPr>
                <w:sz w:val="28"/>
                <w:szCs w:val="28"/>
              </w:rPr>
              <w:t>«Экология для всех и для каждого»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Основной</w:t>
            </w:r>
          </w:p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разработчик</w:t>
            </w:r>
          </w:p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проекта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/>
            </w:pPr>
            <w:r>
              <w:rPr>
                <w:sz w:val="28"/>
                <w:szCs w:val="28"/>
              </w:rPr>
              <w:t>Ежелева Екатерина Андреевна, учитель биологии  МАОУ  «Гимназия города Юрги»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Тип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/>
            </w:pPr>
            <w:r>
              <w:rPr>
                <w:sz w:val="28"/>
                <w:szCs w:val="28"/>
              </w:rPr>
              <w:t>Социально – ориентированный,  долгосрочный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Актуальность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ind w:firstLine="709"/>
              <w:jc w:val="both"/>
              <w:rPr/>
            </w:pPr>
            <w:r>
              <w:rPr>
                <w:sz w:val="28"/>
                <w:szCs w:val="28"/>
              </w:rPr>
              <w:t>Экологическое образование и воспитание подрастающего поколения – настоятельное требование времени. С каждым годом растет производство,  а, следовательно, становится больше отходов, растет загрязнение поверхностных вод, воздуха. В результате деятельности человека исчезают местообитания и отдельные виды животных и растений. Теряются ценные экосистемы и ландшафты, которые в большинстве своем, человек не пытается восстановить</w:t>
            </w:r>
          </w:p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Долгое время глобальные экологические проблемы просто замалчивались. Знали о них только специалисты. Сегодня мы отмечаем, что экологическая обстановка в стране, в том числе и в нашей Кемеровской области, является кризисной.</w:t>
            </w:r>
          </w:p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ind w:firstLine="708"/>
              <w:jc w:val="both"/>
              <w:rPr/>
            </w:pP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настоящее время приоритет экологического образования и воспитания подрастающего поколения не вызывает сомнения. Осуществление любых мер невозможно чисто экономическим и техническим путем – требуется изменение нравственного и этического отношения к природе. Поэтому в условиях экологического кризиса становится актуальным вопрос развития и совершенствования экологической грамотности учащихся.</w:t>
            </w:r>
          </w:p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Выбранный мною проект считаю актуальным в современных условиях развития общества, потому что уровень экологической грамотности напрямую зависит от экологической обстановки в стране и  находится в прямой зависимости от экологического воспитания человека.</w:t>
            </w:r>
          </w:p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Выпускники школ, получившие определенные экологические знания, в дальнейшем бережней будут относиться к природе, что в будущем  может повлиять на оздоровление экологической обстановки в нашей стране.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Цель и задачи </w:t>
            </w:r>
          </w:p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проекта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40" w:leader="none"/>
                <w:tab w:val="left" w:pos="3544" w:leader="none"/>
              </w:tabs>
              <w:spacing w:lineRule="auto" w:line="36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       </w:t>
            </w:r>
            <w:r>
              <w:rPr>
                <w:b/>
                <w:sz w:val="28"/>
                <w:szCs w:val="28"/>
              </w:rPr>
              <w:t>Цель</w:t>
            </w:r>
            <w:r>
              <w:rPr>
                <w:sz w:val="28"/>
                <w:szCs w:val="28"/>
              </w:rPr>
              <w:t xml:space="preserve"> – создание условий для формирования у участников образовательной деятельности (детей, родителей и учителей) экологической грамотности.</w:t>
            </w:r>
          </w:p>
          <w:p>
            <w:pPr>
              <w:pStyle w:val="Normal"/>
              <w:tabs>
                <w:tab w:val="clear" w:pos="708"/>
                <w:tab w:val="left" w:pos="240" w:leader="none"/>
                <w:tab w:val="left" w:pos="3544" w:leader="none"/>
              </w:tabs>
              <w:spacing w:lineRule="auto" w:line="360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       </w:t>
            </w:r>
            <w:r>
              <w:rPr>
                <w:b/>
                <w:sz w:val="28"/>
                <w:szCs w:val="28"/>
              </w:rPr>
              <w:t xml:space="preserve">Задачи: 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240" w:leader="none"/>
                <w:tab w:val="left" w:pos="3544" w:leader="none"/>
              </w:tabs>
              <w:spacing w:lineRule="auto" w:line="360"/>
              <w:jc w:val="both"/>
              <w:rPr/>
            </w:pPr>
            <w:r>
              <w:rPr>
                <w:sz w:val="28"/>
                <w:szCs w:val="28"/>
              </w:rPr>
              <w:t>Провести анкетирование среди учащихся, родителей и учителей с целью выявления уровня экологической грамотности;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240" w:leader="none"/>
                <w:tab w:val="left" w:pos="3544" w:leader="none"/>
              </w:tabs>
              <w:spacing w:lineRule="auto" w:line="360"/>
              <w:jc w:val="both"/>
              <w:rPr/>
            </w:pPr>
            <w:r>
              <w:rPr>
                <w:sz w:val="28"/>
                <w:szCs w:val="28"/>
              </w:rPr>
              <w:t>Разработать план мероприятий для повышения экологической грамотности учеников, родителей и учителей, реализовать их в практике в МАОУ «Гимназия города Юрги»;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240" w:leader="none"/>
                <w:tab w:val="left" w:pos="3544" w:leader="none"/>
              </w:tabs>
              <w:spacing w:lineRule="auto" w:line="360"/>
              <w:jc w:val="both"/>
              <w:rPr/>
            </w:pPr>
            <w:r>
              <w:rPr>
                <w:sz w:val="28"/>
                <w:szCs w:val="28"/>
              </w:rPr>
              <w:t>Определить новые формы и  содержание деятельности;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240" w:leader="none"/>
                <w:tab w:val="left" w:pos="3544" w:leader="none"/>
              </w:tabs>
              <w:spacing w:lineRule="auto" w:line="360"/>
              <w:jc w:val="both"/>
              <w:rPr/>
            </w:pPr>
            <w:r>
              <w:rPr>
                <w:sz w:val="28"/>
                <w:szCs w:val="28"/>
              </w:rPr>
              <w:t xml:space="preserve">Внедрить в гимназию ЭКОмеры; 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240" w:leader="none"/>
                <w:tab w:val="left" w:pos="3544" w:leader="none"/>
              </w:tabs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Распространить опыт создания и функционирования проекта «Экология для всех и для каждого»;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/>
            </w:pPr>
            <w:r>
              <w:rPr>
                <w:b/>
                <w:sz w:val="28"/>
                <w:szCs w:val="28"/>
              </w:rPr>
              <w:t>Новизна и ценность проекта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ind w:firstLine="708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shd w:fill="FFFFFF" w:val="clear"/>
              </w:rPr>
              <w:t xml:space="preserve">Каждый человек, независимо от его специальности, должен быть экологически образован и экологически грамотен. Только в этом случае он сможет реально оценивать последствия взаимодействия человека с природой. </w:t>
            </w:r>
            <w:r>
              <w:rPr>
                <w:sz w:val="28"/>
                <w:szCs w:val="28"/>
                <w:lang w:bidi="sa-IN"/>
              </w:rPr>
              <w:t>Школьное экологическое воспитание обладает возможностью целенаправленной, координированной и системной передачи знаний для формирования ответственного отношения детей к окружающей среде и здоровью человека.</w:t>
            </w:r>
          </w:p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ind w:firstLine="708"/>
              <w:jc w:val="both"/>
              <w:rPr/>
            </w:pPr>
            <w:r>
              <w:rPr>
                <w:sz w:val="28"/>
                <w:szCs w:val="28"/>
                <w:shd w:fill="FFFFFF" w:val="clear"/>
              </w:rPr>
              <w:t>При ежегодно ухудшающейся экологической ситуации в России и в мире,  разработанные мероприятия помогут учащимся лучше понять причину возникновения экологических проблем и пути их решения, что поспособствует формированию экологической грамотности школьника.</w:t>
            </w:r>
          </w:p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Новизна проекта «Экология для всех и для каждого» заключается в том, что проект:</w:t>
            </w:r>
          </w:p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обеспечивает  оптимальные условия  для  формирования экологической грамотности обучающихся, их родителей и учителей; </w:t>
            </w:r>
          </w:p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дает учащимся возможность связать и соотнести общие представления, полученные в ходе уроков, с реальной жизнью, в которую вовлечены они сами, их друзья, семьи, учителя, с  экологическими и социальными событиями, происходящими в масштабах микрорайона, города, края, страны.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Сроки и этапы </w:t>
            </w:r>
          </w:p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реализации проекта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3544" w:leader="none"/>
              </w:tabs>
              <w:spacing w:lineRule="auto" w:line="360"/>
              <w:jc w:val="both"/>
              <w:rPr/>
            </w:pPr>
            <w:r>
              <w:rPr>
                <w:sz w:val="28"/>
                <w:szCs w:val="28"/>
              </w:rPr>
              <w:t>Проект рассчитан на 1 год:</w:t>
            </w:r>
          </w:p>
          <w:p>
            <w:pPr>
              <w:pStyle w:val="Normal"/>
              <w:tabs>
                <w:tab w:val="clear" w:pos="708"/>
                <w:tab w:val="left" w:pos="0" w:leader="none"/>
                <w:tab w:val="left" w:pos="3544" w:leader="none"/>
              </w:tabs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Подготовительный этап (сентябрь – ноябрь 2019 г.) </w:t>
            </w:r>
            <w:r>
              <w:rPr>
                <w:i/>
                <w:iCs/>
                <w:sz w:val="28"/>
                <w:szCs w:val="28"/>
              </w:rPr>
              <w:t xml:space="preserve">– изучение видов экологического воспитания, экологических программ, проектов и движений  в России, составление проекта; </w:t>
            </w:r>
          </w:p>
          <w:p>
            <w:pPr>
              <w:pStyle w:val="Normal"/>
              <w:tabs>
                <w:tab w:val="clear" w:pos="708"/>
                <w:tab w:val="left" w:pos="0" w:leader="none"/>
                <w:tab w:val="left" w:pos="3544" w:leader="none"/>
              </w:tabs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Основной этап (декабрь 2019 г. – сентябрь 2020 г.) </w:t>
            </w:r>
            <w:r>
              <w:rPr>
                <w:i/>
                <w:iCs/>
                <w:sz w:val="28"/>
                <w:szCs w:val="28"/>
              </w:rPr>
              <w:t>– реализация действий и мероприятий, направленных на достижение поставленных целей и задач;</w:t>
            </w:r>
          </w:p>
          <w:p>
            <w:pPr>
              <w:pStyle w:val="Normal"/>
              <w:tabs>
                <w:tab w:val="clear" w:pos="708"/>
                <w:tab w:val="left" w:pos="0" w:leader="none"/>
                <w:tab w:val="left" w:pos="3544" w:leader="none"/>
              </w:tabs>
              <w:spacing w:lineRule="auto" w:line="360"/>
              <w:jc w:val="both"/>
              <w:rPr/>
            </w:pPr>
            <w:r>
              <w:rPr>
                <w:sz w:val="28"/>
                <w:szCs w:val="28"/>
              </w:rPr>
              <w:t xml:space="preserve">3.  Заключительный этап (сентябрь 2020 г.) </w:t>
            </w:r>
            <w:r>
              <w:rPr>
                <w:i/>
                <w:iCs/>
                <w:sz w:val="28"/>
                <w:szCs w:val="28"/>
              </w:rPr>
              <w:t>– подведение итогов реализации проекта, обработка данных, презентация продукта – фотоотчет.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Целевые </w:t>
            </w:r>
          </w:p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группы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3544" w:leader="none"/>
              </w:tabs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Обучающиеся с 1 по 6 класс, их родители, педагоги  МАОУ «Гимназия города Юрги»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Ожидаемые  и</w:t>
            </w:r>
          </w:p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конечные </w:t>
            </w:r>
          </w:p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результаты </w:t>
            </w:r>
          </w:p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реализации </w:t>
            </w:r>
          </w:p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проекта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ind w:firstLine="34"/>
              <w:jc w:val="both"/>
              <w:rPr/>
            </w:pPr>
            <w:r>
              <w:rPr>
                <w:sz w:val="28"/>
                <w:szCs w:val="28"/>
              </w:rPr>
              <w:t>В результате данного проекта будут осуществлены  следующие задачи:</w:t>
            </w:r>
          </w:p>
          <w:p>
            <w:pPr>
              <w:pStyle w:val="NoSpacing"/>
              <w:numPr>
                <w:ilvl w:val="0"/>
                <w:numId w:val="4"/>
              </w:numPr>
              <w:tabs>
                <w:tab w:val="clear" w:pos="708"/>
                <w:tab w:val="left" w:pos="459" w:leader="none"/>
                <w:tab w:val="left" w:pos="3544" w:leader="none"/>
              </w:tabs>
              <w:spacing w:lineRule="auto" w:line="360"/>
              <w:ind w:left="532" w:hanging="400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увеличение числа субъектов образовательной деятельности, вовлеченных в работу по экологическому воспитанию;</w:t>
            </w:r>
          </w:p>
          <w:p>
            <w:pPr>
              <w:pStyle w:val="NoSpacing"/>
              <w:numPr>
                <w:ilvl w:val="0"/>
                <w:numId w:val="4"/>
              </w:numPr>
              <w:tabs>
                <w:tab w:val="clear" w:pos="708"/>
                <w:tab w:val="left" w:pos="432" w:leader="none"/>
                <w:tab w:val="left" w:pos="3544" w:leader="none"/>
              </w:tabs>
              <w:spacing w:lineRule="auto" w:line="360"/>
              <w:ind w:left="532" w:hanging="4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повышение уровня экологической грамотности у</w:t>
            </w:r>
          </w:p>
          <w:p>
            <w:pPr>
              <w:pStyle w:val="NoSpacing"/>
              <w:tabs>
                <w:tab w:val="clear" w:pos="708"/>
                <w:tab w:val="left" w:pos="3544" w:leader="none"/>
              </w:tabs>
              <w:spacing w:lineRule="auto" w:line="360"/>
              <w:ind w:left="532" w:hanging="0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участников образовательной деятельности – учеников, учителей, а так же их родителей;</w:t>
            </w:r>
          </w:p>
          <w:p>
            <w:pPr>
              <w:pStyle w:val="NoSpacing"/>
              <w:numPr>
                <w:ilvl w:val="0"/>
                <w:numId w:val="4"/>
              </w:numPr>
              <w:tabs>
                <w:tab w:val="clear" w:pos="708"/>
                <w:tab w:val="left" w:pos="432" w:leader="none"/>
                <w:tab w:val="left" w:pos="3544" w:leader="none"/>
              </w:tabs>
              <w:spacing w:lineRule="auto" w:line="360"/>
              <w:ind w:left="532" w:hanging="4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повышение уровня творческих способностей обучающихся, навыков исследовательской деятельности;</w:t>
            </w:r>
          </w:p>
          <w:p>
            <w:pPr>
              <w:pStyle w:val="NoSpacing"/>
              <w:numPr>
                <w:ilvl w:val="0"/>
                <w:numId w:val="4"/>
              </w:numPr>
              <w:tabs>
                <w:tab w:val="clear" w:pos="708"/>
                <w:tab w:val="left" w:pos="432" w:leader="none"/>
                <w:tab w:val="left" w:pos="3544" w:leader="none"/>
              </w:tabs>
              <w:spacing w:lineRule="auto" w:line="360"/>
              <w:ind w:left="532" w:hanging="4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повышение уровня гражданской активности  обучающихся;</w:t>
            </w:r>
          </w:p>
          <w:p>
            <w:pPr>
              <w:pStyle w:val="NoSpacing"/>
              <w:numPr>
                <w:ilvl w:val="0"/>
                <w:numId w:val="4"/>
              </w:numPr>
              <w:tabs>
                <w:tab w:val="clear" w:pos="708"/>
                <w:tab w:val="left" w:pos="432" w:leader="none"/>
                <w:tab w:val="left" w:pos="3544" w:leader="none"/>
              </w:tabs>
              <w:spacing w:lineRule="auto" w:line="360"/>
              <w:ind w:left="532" w:hanging="4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вовлечение учеников в непосредственную работу по охране природы.</w:t>
            </w:r>
          </w:p>
        </w:tc>
      </w:tr>
      <w:tr>
        <w:trPr>
          <w:trHeight w:val="343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Продукты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732" w:leader="none"/>
                <w:tab w:val="left" w:pos="3544" w:leader="none"/>
              </w:tabs>
              <w:spacing w:lineRule="auto" w:line="360"/>
              <w:ind w:left="742" w:hanging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Волонтерский ЭКОотряд – ЮНЭК;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732" w:leader="none"/>
                <w:tab w:val="left" w:pos="3544" w:leader="none"/>
              </w:tabs>
              <w:spacing w:lineRule="auto" w:line="360"/>
              <w:ind w:left="1026" w:hanging="794"/>
              <w:jc w:val="both"/>
              <w:rPr/>
            </w:pPr>
            <w:r>
              <w:rPr>
                <w:sz w:val="28"/>
                <w:szCs w:val="28"/>
              </w:rPr>
              <w:t>Информирование гимназистов и жителей г. Юрга о</w:t>
            </w:r>
          </w:p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ind w:left="1026" w:hanging="0"/>
              <w:jc w:val="both"/>
              <w:rPr/>
            </w:pPr>
            <w:r>
              <w:rPr>
                <w:sz w:val="28"/>
                <w:szCs w:val="28"/>
              </w:rPr>
              <w:t>различных экологических акциях с помощью буклетов, листовок и личного общения;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732" w:leader="none"/>
                <w:tab w:val="left" w:pos="3544" w:leader="none"/>
              </w:tabs>
              <w:spacing w:lineRule="auto" w:line="360"/>
              <w:ind w:left="1428" w:hanging="119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 внеурочной деятельности «Экология и Я»;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732" w:leader="none"/>
                <w:tab w:val="left" w:pos="3544" w:leader="none"/>
              </w:tabs>
              <w:spacing w:lineRule="auto" w:line="360"/>
              <w:ind w:left="1428" w:hanging="1196"/>
              <w:jc w:val="both"/>
              <w:rPr/>
            </w:pPr>
            <w:r>
              <w:rPr>
                <w:sz w:val="28"/>
                <w:szCs w:val="28"/>
              </w:rPr>
              <w:t>Экологическая акция – «Мы с природой дружим, мусор</w:t>
            </w:r>
          </w:p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ind w:left="1026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нам не нужен»;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732" w:leader="none"/>
                <w:tab w:val="left" w:pos="3544" w:leader="none"/>
              </w:tabs>
              <w:spacing w:lineRule="auto" w:line="360"/>
              <w:ind w:left="1428" w:hanging="119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Сценарий классного часа "Синичкин день";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732" w:leader="none"/>
                <w:tab w:val="left" w:pos="3544" w:leader="none"/>
              </w:tabs>
              <w:spacing w:lineRule="auto" w:line="360"/>
              <w:ind w:left="1428" w:hanging="119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Сценарий экологического квеста – «Спасение Земли»;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732" w:leader="none"/>
                <w:tab w:val="left" w:pos="3544" w:leader="none"/>
              </w:tabs>
              <w:spacing w:lineRule="auto" w:line="360"/>
              <w:ind w:left="1428" w:hanging="119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Сценарий мероприятия «Проблема отходов»;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732" w:leader="none"/>
                <w:tab w:val="left" w:pos="3544" w:leader="none"/>
              </w:tabs>
              <w:spacing w:lineRule="auto" w:line="360"/>
              <w:ind w:left="1428" w:hanging="119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Экологическая акция по благоустройству пришкольного</w:t>
            </w:r>
          </w:p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ind w:left="232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участка;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732" w:leader="none"/>
                <w:tab w:val="left" w:pos="3544" w:leader="none"/>
              </w:tabs>
              <w:spacing w:lineRule="auto" w:line="360"/>
              <w:ind w:left="1428" w:hanging="119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Сценарий фестиваля экологических сказок.</w:t>
            </w:r>
          </w:p>
        </w:tc>
      </w:tr>
      <w:tr>
        <w:trPr>
          <w:trHeight w:val="343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Компьютер, доступ в интернет, принтер, сканер, мультимедийное оборудование.</w:t>
            </w:r>
          </w:p>
        </w:tc>
      </w:tr>
      <w:tr>
        <w:trPr>
          <w:trHeight w:val="343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3544" w:leader="none"/>
              </w:tabs>
              <w:spacing w:lineRule="auto" w:line="360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Финансовое обеспечение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460" w:leader="none"/>
                <w:tab w:val="left" w:pos="3544" w:leader="none"/>
              </w:tabs>
              <w:spacing w:lineRule="auto" w:line="360"/>
              <w:jc w:val="both"/>
              <w:rPr/>
            </w:pPr>
            <w:r>
              <w:rPr>
                <w:sz w:val="28"/>
                <w:szCs w:val="28"/>
              </w:rPr>
              <w:t>Финансовое обеспечение планируется производить за счет благотворительной акции – ярмарки, а также за счет вырученных средств от сдачи втор.сырья.</w:t>
            </w:r>
          </w:p>
          <w:p>
            <w:pPr>
              <w:pStyle w:val="Normal"/>
              <w:tabs>
                <w:tab w:val="clear" w:pos="708"/>
                <w:tab w:val="left" w:pos="1460" w:leader="none"/>
                <w:tab w:val="left" w:pos="3544" w:leader="none"/>
              </w:tabs>
              <w:spacing w:lineRule="auto" w:line="360"/>
              <w:jc w:val="center"/>
              <w:rPr/>
            </w:pPr>
            <w:r>
              <w:rPr/>
              <w:t>Планирование расходов</w:t>
            </w:r>
          </w:p>
          <w:tbl>
            <w:tblPr>
              <w:tblW w:w="7693" w:type="dxa"/>
              <w:jc w:val="left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insideH w:val="single" w:sz="4" w:space="0" w:color="00000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95"/>
              <w:gridCol w:w="2268"/>
              <w:gridCol w:w="1134"/>
              <w:gridCol w:w="1701"/>
              <w:gridCol w:w="1995"/>
            </w:tblGrid>
            <w:tr>
              <w:trPr/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>
                      <w:b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>
                      <w:b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>
                      <w:b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Кол-во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/>
                  </w:pPr>
                  <w:r>
                    <w:rPr>
                      <w:b/>
                      <w:bCs/>
                      <w:sz w:val="28"/>
                      <w:szCs w:val="28"/>
                    </w:rPr>
                    <w:t>Стоимость</w:t>
                  </w:r>
                </w:p>
              </w:tc>
              <w:tc>
                <w:tcPr>
                  <w:tcW w:w="1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>
                      <w:b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Источник</w:t>
                  </w:r>
                </w:p>
              </w:tc>
            </w:tr>
            <w:tr>
              <w:trPr/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Бумага А4 «Снегурочка»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rPr/>
                  </w:pPr>
                  <w:r>
                    <w:rPr>
                      <w:sz w:val="28"/>
                      <w:szCs w:val="28"/>
                    </w:rPr>
                    <w:t>5 пачек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1000 р.</w:t>
                  </w:r>
                </w:p>
              </w:tc>
              <w:tc>
                <w:tcPr>
                  <w:tcW w:w="199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МАОУ «Гимназия города Юрги»</w:t>
                  </w:r>
                </w:p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  <w:shd w:fill="FFFFFF" w:val="clear"/>
                    </w:rPr>
                    <w:t>USB</w:t>
                  </w:r>
                  <w:r>
                    <w:rPr>
                      <w:sz w:val="28"/>
                      <w:szCs w:val="28"/>
                      <w:shd w:fill="FFFFFF" w:val="clear"/>
                    </w:rPr>
                    <w:t xml:space="preserve"> – флэш-</w:t>
                  </w:r>
                  <w:r>
                    <w:rPr>
                      <w:bCs/>
                      <w:sz w:val="28"/>
                      <w:szCs w:val="28"/>
                      <w:shd w:fill="FFFFFF" w:val="clear"/>
                    </w:rPr>
                    <w:t>накопитель</w:t>
                  </w:r>
                  <w:r>
                    <w:rPr>
                      <w:sz w:val="28"/>
                      <w:szCs w:val="28"/>
                      <w:shd w:fill="FFFFFF" w:val="clear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 шт.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500 р.</w:t>
                  </w:r>
                </w:p>
              </w:tc>
              <w:tc>
                <w:tcPr>
                  <w:tcW w:w="1995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napToGrid w:val="false"/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rPr/>
                  </w:pPr>
                  <w:r>
                    <w:rPr>
                      <w:sz w:val="28"/>
                      <w:szCs w:val="28"/>
                    </w:rPr>
                    <w:t>Распечатка буклетов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rPr/>
                  </w:pPr>
                  <w:r>
                    <w:rPr>
                      <w:sz w:val="28"/>
                      <w:szCs w:val="28"/>
                    </w:rPr>
                    <w:t>100 экз.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center"/>
                    <w:rPr/>
                  </w:pPr>
                  <w:r>
                    <w:rPr>
                      <w:sz w:val="28"/>
                      <w:szCs w:val="28"/>
                    </w:rPr>
                    <w:t>1000 р.</w:t>
                  </w:r>
                </w:p>
              </w:tc>
              <w:tc>
                <w:tcPr>
                  <w:tcW w:w="1995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napToGrid w:val="false"/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Мультифоры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rPr/>
                  </w:pPr>
                  <w:r>
                    <w:rPr>
                      <w:sz w:val="28"/>
                      <w:szCs w:val="28"/>
                    </w:rPr>
                    <w:t>1 пачка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100 р.</w:t>
                  </w:r>
                </w:p>
              </w:tc>
              <w:tc>
                <w:tcPr>
                  <w:tcW w:w="1995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napToGrid w:val="false"/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Гуашь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1пачка.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170 р.</w:t>
                  </w:r>
                </w:p>
              </w:tc>
              <w:tc>
                <w:tcPr>
                  <w:tcW w:w="1995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napToGrid w:val="false"/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Цветные карандаши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 пачка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150 р.</w:t>
                  </w:r>
                </w:p>
              </w:tc>
              <w:tc>
                <w:tcPr>
                  <w:tcW w:w="1995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napToGrid w:val="false"/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Ватман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 шт.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200 р.</w:t>
                  </w:r>
                </w:p>
              </w:tc>
              <w:tc>
                <w:tcPr>
                  <w:tcW w:w="1995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napToGrid w:val="false"/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Перчатки латексные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rPr/>
                  </w:pPr>
                  <w:r>
                    <w:rPr>
                      <w:sz w:val="28"/>
                      <w:szCs w:val="28"/>
                    </w:rPr>
                    <w:t>300 шт.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1050 р.</w:t>
                  </w:r>
                </w:p>
              </w:tc>
              <w:tc>
                <w:tcPr>
                  <w:tcW w:w="1995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napToGrid w:val="false"/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Перчатки тканевые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100 шт.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1150 р.</w:t>
                  </w:r>
                </w:p>
              </w:tc>
              <w:tc>
                <w:tcPr>
                  <w:tcW w:w="1995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napToGrid w:val="false"/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Мусорные мешки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100 шт.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800 р.</w:t>
                  </w:r>
                </w:p>
              </w:tc>
              <w:tc>
                <w:tcPr>
                  <w:tcW w:w="1995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napToGrid w:val="false"/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Семена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25 п.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500 р.</w:t>
                  </w:r>
                </w:p>
              </w:tc>
              <w:tc>
                <w:tcPr>
                  <w:tcW w:w="1995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napToGrid w:val="false"/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napToGrid w:val="false"/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>
                      <w:b/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483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tabs>
                      <w:tab w:val="clear" w:pos="708"/>
                      <w:tab w:val="left" w:pos="1460" w:leader="none"/>
                      <w:tab w:val="left" w:pos="3544" w:leader="none"/>
                    </w:tabs>
                    <w:spacing w:lineRule="auto" w:line="36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6620 р.</w:t>
                  </w:r>
                </w:p>
              </w:tc>
            </w:tr>
          </w:tbl>
          <w:p>
            <w:pPr>
              <w:pStyle w:val="Normal"/>
              <w:tabs>
                <w:tab w:val="clear" w:pos="708"/>
                <w:tab w:val="left" w:pos="1460" w:leader="none"/>
                <w:tab w:val="left" w:pos="3544" w:leader="none"/>
              </w:tabs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tabs>
          <w:tab w:val="clear" w:pos="708"/>
          <w:tab w:val="left" w:pos="3544" w:leader="none"/>
        </w:tabs>
        <w:spacing w:lineRule="auto" w:line="36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clear" w:pos="708"/>
          <w:tab w:val="left" w:pos="3544" w:leader="none"/>
        </w:tabs>
        <w:spacing w:lineRule="auto" w:line="36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clear" w:pos="708"/>
          <w:tab w:val="left" w:pos="3544" w:leader="none"/>
        </w:tabs>
        <w:spacing w:lineRule="auto" w:line="36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clear" w:pos="708"/>
          <w:tab w:val="left" w:pos="3544" w:leader="none"/>
        </w:tabs>
        <w:spacing w:lineRule="auto" w:line="36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Heading1"/>
        <w:tabs>
          <w:tab w:val="clear" w:pos="708"/>
          <w:tab w:val="left" w:pos="3544" w:leader="none"/>
        </w:tabs>
        <w:spacing w:lineRule="auto" w:line="36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_RefHeading___Toc36506042"/>
      <w:bookmarkEnd w:id="1"/>
      <w:r>
        <w:rPr>
          <w:rFonts w:cs="Times New Roman" w:ascii="Times New Roman" w:hAnsi="Times New Roman"/>
          <w:sz w:val="28"/>
          <w:szCs w:val="28"/>
        </w:rPr>
        <w:t>О</w:t>
      </w:r>
      <w:r>
        <w:rPr>
          <w:rFonts w:cs="Times New Roman" w:ascii="Times New Roman" w:hAnsi="Times New Roman"/>
          <w:sz w:val="28"/>
          <w:szCs w:val="28"/>
          <w:lang w:val="ru-RU"/>
        </w:rPr>
        <w:t>ПИСАНИЕ ПРОЕКТА</w:t>
      </w:r>
    </w:p>
    <w:p>
      <w:pPr>
        <w:pStyle w:val="Normal"/>
        <w:tabs>
          <w:tab w:val="clear" w:pos="708"/>
          <w:tab w:val="left" w:pos="3544" w:leader="none"/>
        </w:tabs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Экологическое образование и воспитание подрастающего поколения – настоятельное требование времени. С каждым годом растет производство,  а, следовательно, становится больше отходов, растет загрязнение поверхностных вод, воздуха. В результате деятельности человека исчезают местообитания и отдельные виды животных и растений. Теряются ценные экосистемы и ландшафты, которые в большинстве своем, человек не пытается восстановить.</w:t>
      </w:r>
    </w:p>
    <w:p>
      <w:pPr>
        <w:pStyle w:val="Normal"/>
        <w:tabs>
          <w:tab w:val="clear" w:pos="708"/>
          <w:tab w:val="left" w:pos="3544" w:leader="none"/>
        </w:tabs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Долгое время глобальные экологические проблемы просто замалчивались. Знали о них только специалисты. Сегодня мы отмечаем, что экологическая обстановка в стране, в том числе и в нашей Кемеровской области, является кризисной. </w:t>
      </w:r>
    </w:p>
    <w:p>
      <w:pPr>
        <w:pStyle w:val="Normal"/>
        <w:tabs>
          <w:tab w:val="clear" w:pos="708"/>
          <w:tab w:val="left" w:pos="3544" w:leader="none"/>
        </w:tabs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Например, в 2019 году был проведен опрос Левада – центром (исследовательская организация регулярно проводящая социологические опросы), в котором приняли участие 1608 человек старше 18 лет в 137 населённых пунктах  50 регионов. Самой серьезной из проблем окружающей среды для России опрошенные назвали загрязнение воздуха (26%). При этом процент людей, озабоченных этой проблемой, снизился с 2010 года, как следует из результатов исследования (тогда их было 29%). За девять лет россиян начали больше волновать проблемы утилизации бытовых отходов (17% сейчас, 8% в 2010 году). Количество неравнодушных к загрязнениям воды, наоборот, заметно сократилось – с 15 до 9%.</w:t>
      </w:r>
    </w:p>
    <w:p>
      <w:pPr>
        <w:pStyle w:val="Normal"/>
        <w:tabs>
          <w:tab w:val="clear" w:pos="708"/>
          <w:tab w:val="left" w:pos="3544" w:leader="none"/>
        </w:tabs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приоритет экологического образования и воспитания подрастающего поколения не вызывает сомнения. Осуществление  любых мер невозможно чисто экономическим и техническим путем – требуется изменение нравственного и этического отношения к природе. Поэтому в условиях экологического кризиса становится актуальным вопрос развития и совершенствования экологической грамотности учащихся. </w:t>
      </w:r>
    </w:p>
    <w:p>
      <w:pPr>
        <w:pStyle w:val="Normal"/>
        <w:tabs>
          <w:tab w:val="clear" w:pos="708"/>
          <w:tab w:val="left" w:pos="3544" w:leader="none"/>
        </w:tabs>
        <w:spacing w:lineRule="auto" w:line="360"/>
        <w:ind w:firstLine="708"/>
        <w:jc w:val="both"/>
        <w:rPr/>
      </w:pPr>
      <w:r>
        <w:rPr>
          <w:sz w:val="28"/>
          <w:szCs w:val="28"/>
        </w:rPr>
        <w:t>Выбранный мною проект считаю актуальным в современных условиях развития общества, потому что уровень экологической грамотности напрямую зависит от экологической обстановки в стране и  находится в прямой зависимости от экологического воспитания человека.</w:t>
      </w:r>
    </w:p>
    <w:p>
      <w:pPr>
        <w:pStyle w:val="Normal"/>
        <w:tabs>
          <w:tab w:val="clear" w:pos="708"/>
          <w:tab w:val="left" w:pos="3544" w:leader="none"/>
        </w:tabs>
        <w:spacing w:lineRule="auto" w:line="360"/>
        <w:ind w:firstLine="708"/>
        <w:jc w:val="both"/>
        <w:rPr>
          <w:b/>
          <w:b/>
          <w:sz w:val="28"/>
          <w:szCs w:val="28"/>
        </w:rPr>
      </w:pPr>
      <w:r>
        <w:rPr>
          <w:sz w:val="28"/>
          <w:szCs w:val="28"/>
        </w:rPr>
        <w:t>Выпускники школ, получившие определенные экологические знания, в дальнейшем бережней будут относиться к природе, что в будущем  может повлиять на оздоровление экологической обстановки в нашей стране. Ведь все начинается с каждого из нас.</w:t>
      </w:r>
    </w:p>
    <w:p>
      <w:pPr>
        <w:pStyle w:val="Normal"/>
        <w:tabs>
          <w:tab w:val="clear" w:pos="708"/>
          <w:tab w:val="left" w:pos="240" w:leader="none"/>
          <w:tab w:val="left" w:pos="3544" w:leader="none"/>
        </w:tabs>
        <w:spacing w:lineRule="auto" w:line="360"/>
        <w:jc w:val="both"/>
        <w:rPr>
          <w:sz w:val="28"/>
          <w:szCs w:val="28"/>
          <w:highlight w:val="yellow"/>
        </w:rPr>
      </w:pPr>
      <w:r>
        <w:rPr>
          <w:rFonts w:eastAsia="Times New Roman"/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Цель </w:t>
      </w:r>
      <w:r>
        <w:rPr>
          <w:b/>
          <w:bCs/>
          <w:sz w:val="28"/>
          <w:szCs w:val="28"/>
        </w:rPr>
        <w:t>проекта</w:t>
      </w:r>
      <w:r>
        <w:rPr>
          <w:sz w:val="28"/>
          <w:szCs w:val="28"/>
        </w:rPr>
        <w:t xml:space="preserve"> – создание условий для формирования у участников образовательной деятельности (детей, родителей и учителей) экологической грамотности.</w:t>
      </w:r>
    </w:p>
    <w:p>
      <w:pPr>
        <w:pStyle w:val="Normal"/>
        <w:tabs>
          <w:tab w:val="clear" w:pos="708"/>
          <w:tab w:val="left" w:pos="240" w:leader="none"/>
          <w:tab w:val="left" w:pos="3544" w:leader="none"/>
        </w:tabs>
        <w:spacing w:lineRule="auto" w:line="360"/>
        <w:jc w:val="both"/>
        <w:rPr>
          <w:b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Задачи: 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240" w:leader="none"/>
          <w:tab w:val="left" w:pos="3544" w:leader="none"/>
        </w:tabs>
        <w:spacing w:lineRule="auto" w:line="360"/>
        <w:jc w:val="both"/>
        <w:rPr>
          <w:b/>
          <w:b/>
          <w:sz w:val="28"/>
          <w:szCs w:val="28"/>
        </w:rPr>
      </w:pPr>
      <w:r>
        <w:rPr>
          <w:sz w:val="28"/>
          <w:szCs w:val="28"/>
          <w:lang w:bidi="sa-IN"/>
        </w:rPr>
        <w:t>Провести анкетирование среди учащихся, родителей и учителей с целью выявления уровня экологической грамотности;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240" w:leader="none"/>
          <w:tab w:val="left" w:pos="3544" w:leader="none"/>
        </w:tabs>
        <w:spacing w:lineRule="auto" w:line="360"/>
        <w:jc w:val="both"/>
        <w:rPr/>
      </w:pPr>
      <w:r>
        <w:rPr>
          <w:sz w:val="28"/>
          <w:szCs w:val="28"/>
        </w:rPr>
        <w:t>Разработать план мероприятий для повышения экологической грамотности учеников, родителей и учителей, реализовать их в практике в МАОУ «Гимназия города Юрги»;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240" w:leader="none"/>
          <w:tab w:val="left" w:pos="3544" w:leader="none"/>
        </w:tabs>
        <w:spacing w:lineRule="auto" w:line="360"/>
        <w:jc w:val="both"/>
        <w:rPr/>
      </w:pPr>
      <w:r>
        <w:rPr>
          <w:sz w:val="28"/>
          <w:szCs w:val="28"/>
        </w:rPr>
        <w:t>Определить новые формы и  содержание деятельности;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240" w:leader="none"/>
          <w:tab w:val="left" w:pos="3544" w:leader="none"/>
        </w:tabs>
        <w:spacing w:lineRule="auto" w:line="360"/>
        <w:jc w:val="both"/>
        <w:rPr/>
      </w:pPr>
      <w:r>
        <w:rPr>
          <w:sz w:val="28"/>
          <w:szCs w:val="28"/>
        </w:rPr>
        <w:t xml:space="preserve">Внедрить в гимназию ЭКОмеры; 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3544" w:leader="none"/>
        </w:tabs>
        <w:spacing w:lineRule="auto" w:line="360"/>
        <w:jc w:val="both"/>
        <w:rPr>
          <w:b/>
          <w:b/>
          <w:sz w:val="28"/>
          <w:szCs w:val="28"/>
        </w:rPr>
      </w:pPr>
      <w:r>
        <w:rPr>
          <w:sz w:val="28"/>
          <w:szCs w:val="28"/>
        </w:rPr>
        <w:t>Распространить опыт создания и функционирования проекта «Экология для всех и для каждого».</w:t>
      </w:r>
    </w:p>
    <w:p>
      <w:pPr>
        <w:pStyle w:val="Normal"/>
        <w:tabs>
          <w:tab w:val="clear" w:pos="708"/>
          <w:tab w:val="left" w:pos="3544" w:leader="none"/>
        </w:tabs>
        <w:spacing w:lineRule="auto" w:line="360"/>
        <w:ind w:firstLine="708"/>
        <w:jc w:val="both"/>
        <w:rPr/>
      </w:pPr>
      <w:r>
        <w:rPr>
          <w:sz w:val="28"/>
          <w:szCs w:val="28"/>
          <w:shd w:fill="FFFFFF" w:val="clear"/>
        </w:rPr>
        <w:t>Каждый человек, независимо от его специальности, должен быть экологически образован и экологически грамотен. Только в этом случае он сможет реально оценивать последствия взаимодействия человека с природой.</w:t>
      </w:r>
    </w:p>
    <w:p>
      <w:pPr>
        <w:pStyle w:val="Normal"/>
        <w:tabs>
          <w:tab w:val="clear" w:pos="708"/>
          <w:tab w:val="left" w:pos="3544" w:leader="none"/>
        </w:tabs>
        <w:spacing w:lineRule="auto" w:line="360"/>
        <w:ind w:firstLine="708"/>
        <w:jc w:val="both"/>
        <w:rPr/>
      </w:pPr>
      <w:r>
        <w:rPr>
          <w:sz w:val="28"/>
          <w:szCs w:val="28"/>
          <w:lang w:bidi="sa-IN"/>
        </w:rPr>
        <w:t> </w:t>
      </w:r>
      <w:r>
        <w:rPr>
          <w:sz w:val="28"/>
          <w:szCs w:val="28"/>
          <w:lang w:bidi="sa-IN"/>
        </w:rPr>
        <w:t>Школьное экологическое воспитание обладает возможностью целенаправленной, координированной и системной передачи знаний для формирования ответственного отношения детей к окружающей среде и здоровью человека.</w:t>
      </w:r>
    </w:p>
    <w:p>
      <w:pPr>
        <w:pStyle w:val="Normal"/>
        <w:shd w:fill="FFFFFF" w:val="clear"/>
        <w:tabs>
          <w:tab w:val="clear" w:pos="708"/>
          <w:tab w:val="left" w:pos="3544" w:leader="none"/>
        </w:tabs>
        <w:spacing w:lineRule="auto" w:line="360"/>
        <w:ind w:firstLine="708"/>
        <w:jc w:val="both"/>
        <w:rPr/>
      </w:pPr>
      <w:r>
        <w:rPr>
          <w:sz w:val="28"/>
          <w:szCs w:val="28"/>
          <w:shd w:fill="FFFFFF" w:val="clear"/>
        </w:rPr>
        <w:t xml:space="preserve">При изучении Интернет – ресурсов стало  ясно, что экологическая грамотность  человека в России формируется следующим образом: </w:t>
      </w:r>
    </w:p>
    <w:p>
      <w:pPr>
        <w:pStyle w:val="Normal"/>
        <w:numPr>
          <w:ilvl w:val="0"/>
          <w:numId w:val="7"/>
        </w:numPr>
        <w:shd w:fill="FFFFFF" w:val="clear"/>
        <w:tabs>
          <w:tab w:val="clear" w:pos="708"/>
          <w:tab w:val="left" w:pos="700" w:leader="none"/>
          <w:tab w:val="left" w:pos="3544" w:leader="none"/>
        </w:tabs>
        <w:spacing w:lineRule="auto" w:line="360"/>
        <w:ind w:left="700" w:hanging="500"/>
        <w:jc w:val="both"/>
        <w:rPr/>
      </w:pPr>
      <w:r>
        <w:rPr>
          <w:sz w:val="28"/>
          <w:szCs w:val="28"/>
          <w:lang w:bidi="sa-IN"/>
        </w:rPr>
        <w:t xml:space="preserve">дошкольники получают конкретные представления о растениях и животных; </w:t>
      </w:r>
    </w:p>
    <w:p>
      <w:pPr>
        <w:pStyle w:val="Normal"/>
        <w:numPr>
          <w:ilvl w:val="0"/>
          <w:numId w:val="7"/>
        </w:numPr>
        <w:shd w:fill="FFFFFF" w:val="clear"/>
        <w:tabs>
          <w:tab w:val="clear" w:pos="708"/>
          <w:tab w:val="left" w:pos="700" w:leader="none"/>
          <w:tab w:val="left" w:pos="3544" w:leader="none"/>
        </w:tabs>
        <w:spacing w:lineRule="auto" w:line="360"/>
        <w:ind w:left="700" w:hanging="500"/>
        <w:jc w:val="both"/>
        <w:rPr/>
      </w:pPr>
      <w:r>
        <w:rPr>
          <w:sz w:val="28"/>
          <w:szCs w:val="28"/>
          <w:lang w:bidi="sa-IN"/>
        </w:rPr>
        <w:t xml:space="preserve">в начальной школе (1–4 классы) важнейшую роль в процессе экологической грамотности играет изучение учебного предмета «Окружающий мир»; </w:t>
      </w:r>
    </w:p>
    <w:p>
      <w:pPr>
        <w:pStyle w:val="Normal"/>
        <w:numPr>
          <w:ilvl w:val="0"/>
          <w:numId w:val="7"/>
        </w:numPr>
        <w:shd w:fill="FFFFFF" w:val="clear"/>
        <w:tabs>
          <w:tab w:val="clear" w:pos="708"/>
          <w:tab w:val="left" w:pos="700" w:leader="none"/>
          <w:tab w:val="left" w:pos="3544" w:leader="none"/>
        </w:tabs>
        <w:spacing w:lineRule="auto" w:line="360"/>
        <w:ind w:left="700" w:hanging="500"/>
        <w:jc w:val="both"/>
        <w:rPr/>
      </w:pPr>
      <w:r>
        <w:rPr>
          <w:sz w:val="28"/>
          <w:szCs w:val="28"/>
          <w:lang w:bidi="sa-IN"/>
        </w:rPr>
        <w:t xml:space="preserve">в основной школе (5–9 классы) экологическая грамотность обучающихся осуществляется в ходе преподавания таких учебных предметов, как природоведение, биология,  химия, основы безопасности жизнедеятельности,  география, обществознание и другие; </w:t>
      </w:r>
    </w:p>
    <w:p>
      <w:pPr>
        <w:pStyle w:val="Normal"/>
        <w:numPr>
          <w:ilvl w:val="0"/>
          <w:numId w:val="7"/>
        </w:numPr>
        <w:shd w:fill="FFFFFF" w:val="clear"/>
        <w:tabs>
          <w:tab w:val="clear" w:pos="708"/>
          <w:tab w:val="left" w:pos="700" w:leader="none"/>
          <w:tab w:val="left" w:pos="3544" w:leader="none"/>
        </w:tabs>
        <w:spacing w:lineRule="auto" w:line="360"/>
        <w:ind w:left="700" w:hanging="50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lang w:bidi="sa-IN"/>
        </w:rPr>
        <w:t>на ступени старшей школы (10–11 классы) экологические знания обучающиеся получают в ходе более углубленного изучения таких учебных предметов, как биология, химия, основы безопасности жизнедеятельности, география, обществознание и др.</w:t>
      </w:r>
    </w:p>
    <w:p>
      <w:pPr>
        <w:pStyle w:val="Normal"/>
        <w:shd w:fill="FFFFFF" w:val="clear"/>
        <w:tabs>
          <w:tab w:val="clear" w:pos="708"/>
          <w:tab w:val="left" w:pos="3544" w:leader="none"/>
        </w:tabs>
        <w:spacing w:lineRule="auto" w:line="360"/>
        <w:ind w:firstLine="708"/>
        <w:jc w:val="both"/>
        <w:rPr>
          <w:sz w:val="28"/>
          <w:szCs w:val="28"/>
          <w:lang w:bidi="sa-IN"/>
        </w:rPr>
      </w:pPr>
      <w:r>
        <w:rPr>
          <w:sz w:val="28"/>
          <w:szCs w:val="28"/>
          <w:lang w:bidi="sa-IN"/>
        </w:rPr>
        <w:t xml:space="preserve">Учитывая большое социальное значение экологической подготовки школьников, многие образовательные учреждения за счет часов вариативной части базисного учебного плана (часов регионального (национально – регионального) и школьного компонентов) ввели отдельные курсы экологической направленности, а также организовали работу кружков и секций во внеурочное время. </w:t>
      </w:r>
      <w:r>
        <w:rPr>
          <w:sz w:val="28"/>
          <w:szCs w:val="28"/>
          <w:shd w:fill="FFFFFF" w:val="clear"/>
        </w:rPr>
        <w:t>Помимо этого в нашей стране имеются различные волонтерские организации, движения, программы, работающие в данном направлении. Но при ежегодно ухудшающейся экологической ситуации в России и в мире в целом данных мер недостаточно. Поэтому  проект «Экология для всех и для каждого» станет отличным примером в формировании экологической грамотности школьника в образовательном учреждении.</w:t>
      </w:r>
    </w:p>
    <w:p>
      <w:pPr>
        <w:pStyle w:val="Normal"/>
        <w:tabs>
          <w:tab w:val="clear" w:pos="708"/>
          <w:tab w:val="left" w:pos="3544" w:leader="none"/>
        </w:tabs>
        <w:spacing w:lineRule="auto" w:line="360"/>
        <w:ind w:firstLine="708"/>
        <w:jc w:val="both"/>
        <w:rPr/>
      </w:pPr>
      <w:r>
        <w:rPr>
          <w:sz w:val="28"/>
          <w:szCs w:val="28"/>
          <w:shd w:fill="FFFFFF" w:val="clear"/>
        </w:rPr>
        <w:t>Чтобы обеспечить наиболее благоприятные условия для формирования отношений учащихся к действительности,   школа организует трудовую, познавательную, художественную, игровую, и спортивно – оздоровительную деятельность детей среди природы.  </w:t>
      </w:r>
    </w:p>
    <w:p>
      <w:pPr>
        <w:pStyle w:val="Normal"/>
        <w:tabs>
          <w:tab w:val="clear" w:pos="708"/>
          <w:tab w:val="left" w:pos="3544" w:leader="none"/>
        </w:tabs>
        <w:spacing w:lineRule="auto" w:line="360"/>
        <w:ind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shd w:fill="FFFFFF" w:val="clear"/>
        </w:rPr>
        <w:t xml:space="preserve">Миссия нас, педагогов, донести до детей, как прекрасен наш мир, как сложно он устроен и что от нашего поведения очень сильно зависит, сумеем ли мы сохранить богатство мира для будущих поколений. </w:t>
      </w:r>
    </w:p>
    <w:p>
      <w:pPr>
        <w:pStyle w:val="Normal"/>
        <w:tabs>
          <w:tab w:val="clear" w:pos="708"/>
          <w:tab w:val="left" w:pos="3544" w:leader="none"/>
        </w:tabs>
        <w:spacing w:lineRule="auto" w:line="360"/>
        <w:ind w:firstLine="708"/>
        <w:jc w:val="both"/>
        <w:rPr/>
      </w:pPr>
      <w:r>
        <w:rPr>
          <w:b/>
          <w:bCs/>
          <w:sz w:val="28"/>
          <w:szCs w:val="28"/>
        </w:rPr>
        <w:t>Новизна проекта</w:t>
      </w:r>
      <w:r>
        <w:rPr>
          <w:sz w:val="28"/>
          <w:szCs w:val="28"/>
        </w:rPr>
        <w:t xml:space="preserve"> «Экология для всех и для каждого» заключается в том, что проект: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544" w:leader="none"/>
        </w:tabs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 оптимальные условия  для  формирования экологической грамотности обучающихся, их родителей и учителей;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544" w:leader="none"/>
        </w:tabs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дает учащимся возможность связать и соотнести общие представления, полученные в ходе уроков, с реальной жизнью, в которую вовлечены они сами, их друзья, семьи, учителя, с  экологическими и социальными событиями, происходящими в масштабах микрорайона, города, края, страны.</w:t>
      </w:r>
    </w:p>
    <w:p>
      <w:pPr>
        <w:pStyle w:val="Normal"/>
        <w:tabs>
          <w:tab w:val="clear" w:pos="708"/>
          <w:tab w:val="left" w:pos="3544" w:leader="none"/>
        </w:tabs>
        <w:spacing w:lineRule="auto" w:line="360"/>
        <w:ind w:firstLine="360"/>
        <w:jc w:val="both"/>
        <w:rPr/>
      </w:pPr>
      <w:r>
        <w:rPr>
          <w:rFonts w:eastAsia="Times New Roman"/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После проведенного входного анкетирования обучающихся с 1 по 6 класс, родителей и учителей, стало ясно, что большую часть опрошенных  беспокоит экологическая ситуация в стране и области. Но, по причине своей экологической не грамотности ученики и учителя  не знают, как бороться с глобальным проблемами на локальном уровне. Почти 50% опрошенных готовы менять ситуацию в своем регионе, начиная, прежде всего, с самого себя. </w:t>
      </w:r>
    </w:p>
    <w:p>
      <w:pPr>
        <w:sectPr>
          <w:footerReference w:type="default" r:id="rId2"/>
          <w:footerReference w:type="first" r:id="rId3"/>
          <w:type w:val="nextPage"/>
          <w:pgSz w:w="11906" w:h="16838"/>
          <w:pgMar w:left="1701" w:right="850" w:header="0" w:top="1134" w:footer="709" w:bottom="1134" w:gutter="0"/>
          <w:pgNumType w:start="2" w:fmt="decimal"/>
          <w:formProt w:val="false"/>
          <w:titlePg/>
          <w:textDirection w:val="lrTb"/>
          <w:docGrid w:type="default" w:linePitch="360" w:charSpace="0"/>
        </w:sectPr>
        <w:pStyle w:val="Normal"/>
        <w:tabs>
          <w:tab w:val="clear" w:pos="708"/>
          <w:tab w:val="left" w:pos="3544" w:leader="none"/>
        </w:tabs>
        <w:spacing w:lineRule="auto" w:line="360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Главное в этом деле – личный пример.</w:t>
      </w:r>
      <w:r>
        <w:rPr>
          <w:sz w:val="28"/>
          <w:szCs w:val="28"/>
        </w:rPr>
        <w:t xml:space="preserve"> Махатма Ганди (</w:t>
      </w:r>
      <w:r>
        <w:rPr>
          <w:sz w:val="28"/>
          <w:szCs w:val="28"/>
          <w:shd w:fill="FFFFFF" w:val="clear"/>
        </w:rPr>
        <w:t>индийский политический и общественный деятель)</w:t>
      </w:r>
      <w:r>
        <w:rPr>
          <w:sz w:val="28"/>
          <w:szCs w:val="28"/>
        </w:rPr>
        <w:t xml:space="preserve"> сказал: «Если ты хочешь перемену в будущем – стань этой переменой в настоящем». Каждый из нас может изменить свой образ жизни, чтобы помочь природе. Начать можно с малого, постепенно переходя к более серьёзным шагам, и вы внесёте свою лепту в общее дело защиты окружающей среды. Обратите внимание на свой дом и повседневные привычки. Поделитесь своими знаниями с окружающими. Мы можем жить в согласии с природой и должны защитить нашу планету – наш общий дом.</w:t>
      </w:r>
    </w:p>
    <w:p>
      <w:pPr>
        <w:pStyle w:val="Heading1"/>
        <w:spacing w:before="240" w:after="60"/>
        <w:rPr>
          <w:rFonts w:eastAsia="Cambria"/>
          <w:sz w:val="28"/>
          <w:szCs w:val="28"/>
        </w:rPr>
      </w:pPr>
      <w:r>
        <w:rPr>
          <w:rFonts w:eastAsia="Cambria"/>
          <w:sz w:val="28"/>
          <w:szCs w:val="28"/>
        </w:rPr>
        <w:t xml:space="preserve"> </w:t>
      </w:r>
    </w:p>
    <w:sectPr>
      <w:footerReference w:type="default" r:id="rId4"/>
      <w:type w:val="nextPage"/>
      <w:pgSz w:w="11906" w:h="16838"/>
      <w:pgMar w:left="851" w:right="1701" w:header="0" w:top="1134" w:footer="709" w:bottom="1134" w:gutter="0"/>
      <w:pgNumType w:start="1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Wingdings">
    <w:charset w:val="02"/>
    <w:family w:val="auto"/>
    <w:pitch w:val="variable"/>
  </w:font>
  <w:font w:name="Courier New">
    <w:charset w:val="cc"/>
    <w:family w:val="modern"/>
    <w:pitch w:val="default"/>
  </w:font>
  <w:font w:name="Calibri"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11</w:t>
    </w:r>
    <w:r>
      <w:rPr/>
      <w:fldChar w:fldCharType="end"/>
    </w:r>
  </w:p>
  <w:p>
    <w:pPr>
      <w:pStyle w:val="Footer"/>
      <w:jc w:val="cen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11</w:t>
    </w:r>
    <w:r>
      <w:rPr/>
      <w:fldChar w:fldCharType="end"/>
    </w:r>
  </w:p>
  <w:p>
    <w:pPr>
      <w:pStyle w:val="Footer"/>
      <w:jc w:val="cen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  <w:rFonts w:cs="Wingdings"/>
      </w:rPr>
    </w:lvl>
  </w:abstractNum>
  <w:abstractNum w:abstractNumId="3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  <w:rFonts w:cs="Symbol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08"/>
        </w:tabs>
        <w:ind w:left="1428" w:hanging="360"/>
      </w:pPr>
      <w:rPr>
        <w:rFonts w:ascii="Symbol" w:hAnsi="Symbol" w:cs="Symbol" w:hint="default"/>
        <w:sz w:val="28"/>
        <w:szCs w:val="28"/>
        <w:rFonts w:cs="Symbol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  <w:rFonts w:cs="Symbol"/>
        <w:lang w:bidi="sa-IN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  <w:sz w:val="28"/>
        <w:szCs w:val="28"/>
        <w:rFonts w:cs="Symbol"/>
        <w:lang w:bidi="sa-I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Calibri" w:cs="Times New Roman"/>
      <w:color w:val="auto"/>
      <w:sz w:val="24"/>
      <w:szCs w:val="24"/>
      <w:lang w:val="ru-RU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eastAsia="Times New Roman" w:cs="Cambria"/>
      <w:b/>
      <w:bCs/>
      <w:kern w:val="2"/>
      <w:sz w:val="32"/>
      <w:szCs w:val="32"/>
      <w:lang w:val="en-US"/>
    </w:rPr>
  </w:style>
  <w:style w:type="character" w:styleId="WW8Num1z0">
    <w:name w:val="WW8Num1z0"/>
    <w:qFormat/>
    <w:rPr>
      <w:rFonts w:ascii="Wingdings" w:hAnsi="Wingdings" w:cs="Wingdings"/>
      <w:sz w:val="28"/>
      <w:szCs w:val="28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0">
    <w:name w:val="WW8Num2z0"/>
    <w:qFormat/>
    <w:rPr>
      <w:rFonts w:cs="Times New Roman"/>
      <w:color w:val="000000"/>
      <w:sz w:val="28"/>
    </w:rPr>
  </w:style>
  <w:style w:type="character" w:styleId="WW8Num2z1">
    <w:name w:val="WW8Num2z1"/>
    <w:qFormat/>
    <w:rPr>
      <w:rFonts w:cs="Times New Roman"/>
    </w:rPr>
  </w:style>
  <w:style w:type="character" w:styleId="WW8Num3z0">
    <w:name w:val="WW8Num3z0"/>
    <w:qFormat/>
    <w:rPr>
      <w:rFonts w:ascii="Wingdings" w:hAnsi="Wingdings" w:cs="Wingdings"/>
      <w:sz w:val="28"/>
      <w:szCs w:val="28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  <w:sz w:val="28"/>
      <w:szCs w:val="28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>
      <w:rFonts w:ascii="Symbol" w:hAnsi="Symbol" w:cs="Symbol"/>
      <w:sz w:val="28"/>
      <w:szCs w:val="28"/>
    </w:rPr>
  </w:style>
  <w:style w:type="character" w:styleId="WW8Num5z1">
    <w:name w:val="WW8Num5z1"/>
    <w:qFormat/>
    <w:rPr>
      <w:rFonts w:ascii="Wingdings" w:hAnsi="Wingdings" w:cs="Wingdings"/>
    </w:rPr>
  </w:style>
  <w:style w:type="character" w:styleId="WW8Num5z4">
    <w:name w:val="WW8Num5z4"/>
    <w:qFormat/>
    <w:rPr>
      <w:rFonts w:ascii="Courier New" w:hAnsi="Courier New" w:cs="Courier New"/>
    </w:rPr>
  </w:style>
  <w:style w:type="character" w:styleId="WW8Num6z0">
    <w:name w:val="WW8Num6z0"/>
    <w:qFormat/>
    <w:rPr>
      <w:rFonts w:ascii="Wingdings" w:hAnsi="Wingdings" w:cs="Wingdings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cs="Symbol"/>
      <w:sz w:val="28"/>
      <w:szCs w:val="28"/>
      <w:lang w:bidi="sa-IN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>
      <w:rFonts w:ascii="Symbol" w:hAnsi="Symbol" w:cs="Symbol"/>
      <w:sz w:val="28"/>
      <w:szCs w:val="28"/>
      <w:lang w:bidi="sa-IN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9z0">
    <w:name w:val="WW8Num9z0"/>
    <w:qFormat/>
    <w:rPr>
      <w:rFonts w:ascii="Symbol" w:hAnsi="Symbol" w:cs="Symbol"/>
      <w:sz w:val="20"/>
    </w:rPr>
  </w:style>
  <w:style w:type="character" w:styleId="WW8Num9z1">
    <w:name w:val="WW8Num9z1"/>
    <w:qFormat/>
    <w:rPr>
      <w:rFonts w:ascii="Courier New" w:hAnsi="Courier New" w:cs="Courier New"/>
      <w:sz w:val="20"/>
    </w:rPr>
  </w:style>
  <w:style w:type="character" w:styleId="WW8Num9z2">
    <w:name w:val="WW8Num9z2"/>
    <w:qFormat/>
    <w:rPr>
      <w:rFonts w:ascii="Wingdings" w:hAnsi="Wingdings" w:cs="Wingdings"/>
      <w:sz w:val="20"/>
    </w:rPr>
  </w:style>
  <w:style w:type="character" w:styleId="Style13">
    <w:name w:val="Основной шрифт абзаца"/>
    <w:qFormat/>
    <w:rPr/>
  </w:style>
  <w:style w:type="character" w:styleId="Style14">
    <w:name w:val="Нижний колонтитул Знак"/>
    <w:qFormat/>
    <w:rPr>
      <w:rFonts w:eastAsia="Calibri"/>
      <w:sz w:val="24"/>
      <w:szCs w:val="24"/>
      <w:lang w:val="ru-RU" w:bidi="ar-SA"/>
    </w:rPr>
  </w:style>
  <w:style w:type="character" w:styleId="PageNumber">
    <w:name w:val="Page Number"/>
    <w:rPr>
      <w:rFonts w:cs="Times New Roman"/>
    </w:rPr>
  </w:style>
  <w:style w:type="character" w:styleId="Style15">
    <w:name w:val="Основной текст Знак"/>
    <w:qFormat/>
    <w:rPr>
      <w:rFonts w:eastAsia="Calibri"/>
      <w:sz w:val="24"/>
      <w:szCs w:val="24"/>
      <w:lang w:val="ru-RU" w:bidi="ar-SA"/>
    </w:rPr>
  </w:style>
  <w:style w:type="character" w:styleId="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InternetLink">
    <w:name w:val="Internet Link"/>
    <w:rPr>
      <w:color w:val="0000FF"/>
      <w:u w:val="single"/>
    </w:rPr>
  </w:style>
  <w:style w:type="character" w:styleId="Style16">
    <w:name w:val="Верхний колонтитул Знак"/>
    <w:qFormat/>
    <w:rPr>
      <w:rFonts w:eastAsia="Calibri"/>
      <w:sz w:val="24"/>
      <w:szCs w:val="24"/>
    </w:rPr>
  </w:style>
  <w:style w:type="character" w:styleId="LineNumbering">
    <w:name w:val="Line Numbering"/>
    <w:rPr/>
  </w:style>
  <w:style w:type="character" w:styleId="IndexLink">
    <w:name w:val="Index Link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qFormat/>
    <w:pPr>
      <w:widowControl/>
    </w:pPr>
    <w:rPr>
      <w:rFonts w:ascii="Calibri" w:hAnsi="Calibri" w:eastAsia="Times New Roman" w:cs="Calibri"/>
      <w:color w:val="auto"/>
      <w:sz w:val="22"/>
      <w:szCs w:val="22"/>
      <w:lang w:val="ru-RU" w:bidi="ar-SA" w:eastAsia="zh-CN"/>
    </w:rPr>
  </w:style>
  <w:style w:type="paragraph" w:styleId="Style17">
    <w:name w:val="Заголовок оглавления"/>
    <w:basedOn w:val="Heading1"/>
    <w:next w:val="Normal"/>
    <w:qFormat/>
    <w:pPr>
      <w:keepLines/>
      <w:numPr>
        <w:ilvl w:val="0"/>
        <w:numId w:val="0"/>
      </w:numPr>
      <w:spacing w:lineRule="auto" w:line="276" w:before="480" w:after="0"/>
    </w:pPr>
    <w:rPr>
      <w:rFonts w:ascii="Cambria" w:hAnsi="Cambria" w:eastAsia="Times New Roman" w:cs="Times New Roman"/>
      <w:color w:val="365F91"/>
      <w:kern w:val="0"/>
      <w:sz w:val="28"/>
      <w:szCs w:val="28"/>
      <w:lang w:val="ru-RU"/>
    </w:rPr>
  </w:style>
  <w:style w:type="paragraph" w:styleId="Contents1">
    <w:name w:val="TOC 1"/>
    <w:basedOn w:val="Normal"/>
    <w:next w:val="Normal"/>
    <w:pPr>
      <w:tabs>
        <w:tab w:val="clear" w:pos="708"/>
        <w:tab w:val="right" w:pos="9345" w:leader="dot"/>
      </w:tabs>
      <w:spacing w:lineRule="auto" w:line="360"/>
    </w:pPr>
    <w:rPr/>
  </w:style>
  <w:style w:type="paragraph" w:styleId="Style18">
    <w:name w:val="Обычный (веб)"/>
    <w:basedOn w:val="Normal"/>
    <w:qFormat/>
    <w:pPr>
      <w:spacing w:before="280" w:after="280"/>
    </w:pPr>
    <w:rPr>
      <w:rFonts w:eastAsia="Times New Roman"/>
    </w:rPr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2016-05-05T18:51:00Z</dcterms:created>
  <dc:creator>Admin</dc:creator>
  <dc:description/>
  <cp:keywords/>
  <dc:language>en-US</dc:language>
  <cp:lastModifiedBy>Екатерина</cp:lastModifiedBy>
  <cp:lastPrinted>2020-03-31T15:17:00Z</cp:lastPrinted>
  <dcterms:modified xsi:type="dcterms:W3CDTF">2020-05-11T21:15:00Z</dcterms:modified>
  <cp:revision>32</cp:revision>
  <dc:subject/>
  <dc:title>Содержание</dc:title>
</cp:coreProperties>
</file>